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中国疏浚</w:t>
      </w:r>
      <w:r>
        <w:rPr>
          <w:rFonts w:hint="eastAsia"/>
          <w:b/>
          <w:bCs/>
          <w:sz w:val="36"/>
          <w:szCs w:val="36"/>
        </w:rPr>
        <w:t>》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论文管理办法（试行）</w:t>
      </w:r>
    </w:p>
    <w:p>
      <w:pPr>
        <w:jc w:val="center"/>
        <w:textAlignment w:val="baseline"/>
        <w:rPr>
          <w:rFonts w:ascii="宋体" w:hAnsi="宋体" w:eastAsia="宋体" w:cs="宋体"/>
          <w:sz w:val="36"/>
          <w:szCs w:val="36"/>
        </w:rPr>
      </w:pPr>
    </w:p>
    <w:p>
      <w:pPr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为推进中国疏浚行业转型创新，促进技术、成果交流，同时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进一步加强《中国疏浚》编辑管理，提高论文质量，完善审稿流程，</w:t>
      </w:r>
      <w:r>
        <w:rPr>
          <w:rFonts w:hint="eastAsia" w:ascii="仿宋" w:hAnsi="仿宋" w:eastAsia="仿宋"/>
          <w:sz w:val="32"/>
          <w:szCs w:val="32"/>
        </w:rPr>
        <w:t>在《中国疏浚协会行业信息和科技成果编辑委员会管理办法（试行）》的基础上，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制定本办法。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一、论文征集范围 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《中国疏浚》以技术装备、施工总结、战略发展研究和海外动态为主，包括但不限于疏浚吹填、生态环境治理、海上采矿、风电安装、海洋养殖、环保疏浚和海洋装备等设计、施工和现场管理的学术论文、专题总结和专项访谈等方面；同时也接收合同管理、人力资源和企业文化管理等研究成果。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二、论文写作要求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、论文著作权人应确保所投稿件为本人从事行业，且尚未公开发表的原创性著作；严禁抄袭、剽窃等学术不端行为；若存在侵权问题，一切责任由著作权人承担。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、所投稿件不得涉及国家秘密，若发生失泄密问题，一切责任由著作权人承担。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、立论正确，论据充分，重点突出，逻辑严密，数据可靠，文字精练。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、论文按附件1格式写作，其中：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（1）版面与篇幅要求：A4版面，通栏排版，正文1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号字。论文篇幅一般在3000-5000汉字（含图、表），其他稿件字数一般为 2000-2500 字；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来稿中必须给出论文题目（中英文）、作者姓名、单位（中英文）、论文摘要（中英文）、关键词（中英文）、中图分类号、第一作者照片（插入文末）及作者简介（出生年月、性别、学历、职称、现从事科技工作领域或研究方向）。论文题目应恰当反映文章的特定内容，中文题目一般不超过20个汉字；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论文摘要（中英文）摘要以提供梗概为目的，毋需自己评论研究成果。一般不超过400汉字，包括目的、方法、结果和结论4部分，应具有独立性和自含性。摘要中出现的数据应该是最重要、最关键的数据，不能出现图表参数。摘要中的缩写名称在第一次出现时要有全称；撰写英文摘要时，不能弃掉要点；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）关键词应能表达全文主题内容信息的名词或术语，必须符合国家标准、国家军用标准和相关行业标准，一般不超过8个，避免使用形容词或形容词性词组做关键词，中英文关键词要一一对应；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）论文章节编号采用三级标题顶格排序：一级标题为1，2，3，……；二级为1.1，1.2……；三级为1.1.1，1.1.2……；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正文（含图表）中的物理量和计量单位必须符合最新颁布的国家标准、国际标准和规定。外文字母的文种、字体的大小写、正斜体、是否黑体、上下角标及易混的字母应书写清楚。必须区分数值等式和量的等式，写法应符合GB 3101-1993有关量、单位和符号的一般原则；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图、表内容具有自明性，且随文出现，其中的字符和数据应准确、清晰、无误，并与正文一致。图、表应附上图号（表号）。图题（表题）中文表达。图和表中加注的单位应写作相关量（或其符号）的分母，而不应写作与相关量相乘；文中图片要求插入原图（勿用截屏方式），可以清晰显示图中文字；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（8）参考文献选用主要的、公开发表的、并尽量选用近年发表的中外文献，按照在正文中出现的先后顺序编号。中外文献作者姓名一律姓前名后，3名以内全部列出，4名以上则只列3名，后加“等”或“et al”。引用参考文献的页码不可遗漏；</w:t>
      </w:r>
    </w:p>
    <w:p>
      <w:pPr>
        <w:ind w:firstLine="64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（9）源于国家自然科学基金或省、部委重点课题、获奖课题的论文，请注明相关项目名称及批准号。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三、投稿、审稿、录用及版权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、投稿要求：论文内容应为作者从事的行业，稿件为WORD文档；提供知网查重报告，查重率小于2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，不接受一稿多投；来稿应符合期刊征集范围并可以公开发布且不含涉密内容，编委会不负责涉密审查；提供本单位科技部门推荐信（详见附件2）、投稿作者承诺书（详见附件3），注明联系人的通信地址、邮政编码、联系电话及email地址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、审稿方式：审稿执行三审制，即编辑部初审、专家评审及复审（专审）和编辑部根据专家意见决审；视来稿情况，在1～3个月内通过邮件告知作者稿件录用情况。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、作者著名：作者递交《投稿作者承诺书》后，稿件通过初审和专审录用后，所有作者署名不得变动。</w:t>
      </w:r>
    </w:p>
    <w:p>
      <w:pPr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、著作权授权：《中国疏浚》编辑部对来稿有编辑、修改权；录用论文的数字化复制权、发行权、汇编权及信息网络传播权将转让予《中国疏浚》编辑部。</w:t>
      </w:r>
    </w:p>
    <w:p>
      <w:pPr>
        <w:ind w:firstLine="640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附件1：论文标题——《中国疏浚》论文格式模板（中文）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附件2：论文发表推荐信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附件3：投稿作者承诺书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C3"/>
    <w:rsid w:val="000A1700"/>
    <w:rsid w:val="000E2604"/>
    <w:rsid w:val="000E75D1"/>
    <w:rsid w:val="001E05A7"/>
    <w:rsid w:val="00220DEE"/>
    <w:rsid w:val="00221A5A"/>
    <w:rsid w:val="002A42AA"/>
    <w:rsid w:val="002F4C7D"/>
    <w:rsid w:val="0031316B"/>
    <w:rsid w:val="00340606"/>
    <w:rsid w:val="00394C7F"/>
    <w:rsid w:val="0042165F"/>
    <w:rsid w:val="004572D6"/>
    <w:rsid w:val="005763A1"/>
    <w:rsid w:val="005B43E4"/>
    <w:rsid w:val="005F11E2"/>
    <w:rsid w:val="00642A7F"/>
    <w:rsid w:val="00663A80"/>
    <w:rsid w:val="007023A9"/>
    <w:rsid w:val="007054AF"/>
    <w:rsid w:val="00792965"/>
    <w:rsid w:val="00845EAD"/>
    <w:rsid w:val="008F6C52"/>
    <w:rsid w:val="00961380"/>
    <w:rsid w:val="009B2B91"/>
    <w:rsid w:val="009B6F1C"/>
    <w:rsid w:val="00B567DD"/>
    <w:rsid w:val="00B663F0"/>
    <w:rsid w:val="00BE3D61"/>
    <w:rsid w:val="00C006CA"/>
    <w:rsid w:val="00C54CE3"/>
    <w:rsid w:val="00C870C3"/>
    <w:rsid w:val="00CC21FE"/>
    <w:rsid w:val="00CE3347"/>
    <w:rsid w:val="00D013D8"/>
    <w:rsid w:val="00D10FA0"/>
    <w:rsid w:val="00D45C69"/>
    <w:rsid w:val="00D55196"/>
    <w:rsid w:val="00D5559E"/>
    <w:rsid w:val="00DA20F2"/>
    <w:rsid w:val="00E31CA9"/>
    <w:rsid w:val="00E43892"/>
    <w:rsid w:val="00E97312"/>
    <w:rsid w:val="00E97EFF"/>
    <w:rsid w:val="00ED0F64"/>
    <w:rsid w:val="00EF22D6"/>
    <w:rsid w:val="13FD74F6"/>
    <w:rsid w:val="14D725D9"/>
    <w:rsid w:val="15FA729A"/>
    <w:rsid w:val="26F9454F"/>
    <w:rsid w:val="33EC2C0A"/>
    <w:rsid w:val="405664B5"/>
    <w:rsid w:val="68077D6B"/>
    <w:rsid w:val="7A134C7E"/>
    <w:rsid w:val="7F8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2360</Characters>
  <Lines>19</Lines>
  <Paragraphs>5</Paragraphs>
  <TotalTime>102</TotalTime>
  <ScaleCrop>false</ScaleCrop>
  <LinksUpToDate>false</LinksUpToDate>
  <CharactersWithSpaces>2769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2021-05-09T01:10:00Z</dcterms:created>
  <dc:creator>纪 泽明</dc:creator>
  <cp:lastModifiedBy>27137</cp:lastModifiedBy>
  <dcterms:modified xsi:type="dcterms:W3CDTF">2021-05-17T02:40:02Z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AD9BBF761CFB4454A74FC7F4C9686539</vt:lpwstr>
  </property>
</Properties>
</file>