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60"/>
        <w:textAlignment w:val="auto"/>
        <w:rPr>
          <w:rFonts w:hint="default" w:eastAsia="黑体"/>
          <w:lang w:val="en-US" w:eastAsia="zh-CN"/>
        </w:rPr>
      </w:pPr>
      <w:r>
        <w:rPr>
          <w:rFonts w:hint="eastAsia"/>
          <w:spacing w:val="320"/>
          <w:lang w:val="en-US" w:eastAsia="zh-CN"/>
        </w:rPr>
        <w:t>大纲目录</w:t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TOC \o "1-1" \h \t "标准文件_一级条标题,2,标准文件_附录一级条标题,2,"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_Toc11971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pacing w:val="320"/>
          <w:sz w:val="24"/>
          <w:szCs w:val="24"/>
        </w:rPr>
        <w:t>前</w:t>
      </w:r>
      <w:r>
        <w:rPr>
          <w:rFonts w:hint="eastAsia" w:ascii="宋体" w:hAnsi="宋体" w:eastAsia="宋体" w:cs="宋体"/>
          <w:sz w:val="24"/>
          <w:szCs w:val="24"/>
        </w:rPr>
        <w:t>言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_Toc5088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</w:rPr>
        <w:t xml:space="preserve">1 </w:t>
      </w:r>
      <w:r>
        <w:rPr>
          <w:rFonts w:hint="eastAsia" w:ascii="宋体" w:hAnsi="宋体" w:eastAsia="宋体" w:cs="宋体"/>
          <w:sz w:val="24"/>
          <w:szCs w:val="24"/>
        </w:rPr>
        <w:t>范围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_Toc5088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_Toc16892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</w:rPr>
        <w:t xml:space="preserve">2 </w:t>
      </w:r>
      <w:r>
        <w:rPr>
          <w:rFonts w:hint="eastAsia" w:ascii="宋体" w:hAnsi="宋体" w:eastAsia="宋体" w:cs="宋体"/>
          <w:sz w:val="24"/>
          <w:szCs w:val="24"/>
        </w:rPr>
        <w:t>规范性引用文件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_Toc16892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_Toc19776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</w:rPr>
        <w:t xml:space="preserve">3 </w:t>
      </w:r>
      <w:r>
        <w:rPr>
          <w:rFonts w:hint="eastAsia" w:ascii="宋体" w:hAnsi="宋体" w:eastAsia="宋体" w:cs="宋体"/>
          <w:sz w:val="24"/>
          <w:szCs w:val="24"/>
        </w:rPr>
        <w:t>术语和定义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_Toc19776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_Toc8413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</w:rPr>
        <w:t xml:space="preserve">4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基本规定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_Toc8413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_Toc25403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4.1 </w:t>
      </w:r>
      <w:r>
        <w:rPr>
          <w:rFonts w:hint="eastAsia" w:ascii="宋体" w:hAnsi="宋体" w:eastAsia="宋体" w:cs="宋体"/>
          <w:sz w:val="24"/>
          <w:szCs w:val="24"/>
        </w:rPr>
        <w:t>一般要求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_Toc25403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_Toc19504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4.2 </w:t>
      </w:r>
      <w:r>
        <w:rPr>
          <w:rFonts w:hint="eastAsia" w:ascii="宋体" w:hAnsi="宋体" w:eastAsia="宋体" w:cs="宋体"/>
          <w:sz w:val="24"/>
          <w:szCs w:val="24"/>
        </w:rPr>
        <w:t>施工环境条件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_Toc19504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_Toc2583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</w:rPr>
        <w:t xml:space="preserve">5 </w:t>
      </w:r>
      <w:r>
        <w:rPr>
          <w:rFonts w:hint="eastAsia" w:ascii="宋体" w:hAnsi="宋体" w:eastAsia="宋体" w:cs="宋体"/>
          <w:sz w:val="24"/>
          <w:szCs w:val="24"/>
        </w:rPr>
        <w:t>施工准备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_Toc2583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_Toc2876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5.1 </w:t>
      </w:r>
      <w:r>
        <w:rPr>
          <w:rFonts w:hint="eastAsia" w:ascii="宋体" w:hAnsi="宋体" w:eastAsia="宋体" w:cs="宋体"/>
          <w:sz w:val="24"/>
          <w:szCs w:val="24"/>
        </w:rPr>
        <w:t>技术准备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_Toc2876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_Toc10161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5.2 </w:t>
      </w:r>
      <w:r>
        <w:rPr>
          <w:rFonts w:hint="eastAsia" w:ascii="宋体" w:hAnsi="宋体" w:eastAsia="宋体" w:cs="宋体"/>
          <w:sz w:val="24"/>
          <w:szCs w:val="24"/>
        </w:rPr>
        <w:t>施工设备与船舶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_Toc10161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_Toc16726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5.3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材料与构件准备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_Toc16726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_Toc31563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5.4 </w:t>
      </w:r>
      <w:r>
        <w:rPr>
          <w:rFonts w:hint="eastAsia" w:ascii="宋体" w:hAnsi="宋体" w:eastAsia="宋体" w:cs="宋体"/>
          <w:sz w:val="24"/>
          <w:szCs w:val="24"/>
        </w:rPr>
        <w:t>施工场地布置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_Toc31563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_Toc31987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5.5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现场准备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_Toc31987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_Toc23767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</w:rPr>
        <w:t xml:space="preserve">6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基础</w:t>
      </w:r>
      <w:r>
        <w:rPr>
          <w:rFonts w:hint="eastAsia" w:ascii="宋体" w:hAnsi="宋体" w:eastAsia="宋体" w:cs="宋体"/>
          <w:sz w:val="24"/>
          <w:szCs w:val="24"/>
        </w:rPr>
        <w:t>工程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_Toc23767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_Toc29761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6.1 </w:t>
      </w:r>
      <w:r>
        <w:rPr>
          <w:rFonts w:hint="eastAsia" w:ascii="宋体" w:hAnsi="宋体" w:eastAsia="宋体" w:cs="宋体"/>
          <w:sz w:val="24"/>
          <w:szCs w:val="24"/>
        </w:rPr>
        <w:t>浮体系统组装场地基础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_Toc29761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_Toc6064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6.2 </w:t>
      </w:r>
      <w:r>
        <w:rPr>
          <w:rFonts w:hint="eastAsia" w:ascii="宋体" w:hAnsi="宋体" w:eastAsia="宋体" w:cs="宋体"/>
          <w:sz w:val="24"/>
          <w:szCs w:val="24"/>
        </w:rPr>
        <w:t>锚固基础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_Toc6064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_Toc914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  <w:t xml:space="preserve">7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浮体工程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_Toc914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_Toc17357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  <w:t xml:space="preserve">8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光伏组件安装工程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_Toc17357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_Toc9251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8.1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组件</w:t>
      </w:r>
      <w:r>
        <w:rPr>
          <w:rFonts w:hint="eastAsia" w:ascii="宋体" w:hAnsi="宋体" w:eastAsia="宋体" w:cs="宋体"/>
          <w:sz w:val="24"/>
          <w:szCs w:val="24"/>
        </w:rPr>
        <w:t>安装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_Toc9251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_Toc23041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8.2 </w:t>
      </w:r>
      <w:r>
        <w:rPr>
          <w:rFonts w:hint="eastAsia" w:ascii="宋体" w:hAnsi="宋体" w:eastAsia="宋体" w:cs="宋体"/>
          <w:sz w:val="24"/>
          <w:szCs w:val="24"/>
        </w:rPr>
        <w:t>电气系统安装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_Toc23041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_Toc17915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  <w:t xml:space="preserve">9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系统调试工程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_Toc17915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_Toc25281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9.1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发电性能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_Toc25281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_Toc3584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9.2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漂浮稳定性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_Toc3584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_Toc23681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9.3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系泊系统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_Toc23681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_Toc16753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  <w:t xml:space="preserve">10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特殊工况施工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_Toc16753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_Toc7604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10.1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台风季施工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_Toc7604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_Toc12898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10.2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夜间作业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_Toc12898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_Toc22499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10.3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应急处置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_Toc22499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_Toc23794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  <w:t xml:space="preserve">11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_Toc23794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_Toc19585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11.1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一般规定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_Toc19585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_Toc9039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11.2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水上作业安全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_Toc9039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_Toc2407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11.3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用电安全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_Toc2407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_Toc18119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11.4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应急预案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_Toc18119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_Toc29211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  <w:t xml:space="preserve">12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环境保护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_Toc29211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_Toc28280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12.1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污染控制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_Toc28280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_Toc17479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12.2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生态保护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_Toc17479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tabs>
          <w:tab w:val="right" w:leader="dot" w:pos="9354"/>
          <w:tab w:val="clear" w:pos="934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_Toc20569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kern w:val="0"/>
          <w:position w:val="0"/>
          <w:sz w:val="24"/>
          <w:szCs w:val="24"/>
          <w:vertAlign w:val="baseline"/>
          <w:lang w:val="en-US" w:eastAsia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  <w:t xml:space="preserve">12.3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环境监测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_Toc20569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tabs>
          <w:tab w:val="right" w:leader="dot" w:pos="9354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_Toc30998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sz w:val="24"/>
          <w:szCs w:val="24"/>
          <w:lang w:val="en-US" w:eastAsia="zh-CN"/>
        </w:rPr>
        <w:t xml:space="preserve">13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交付文件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_Toc30998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1130F"/>
    <w:rsid w:val="4DE1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3">
    <w:name w:val="header"/>
    <w:basedOn w:val="1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rPr>
      <w:rFonts w:ascii="宋体"/>
    </w:rPr>
  </w:style>
  <w:style w:type="paragraph" w:styleId="5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customStyle="1" w:styleId="8">
    <w:name w:val="标准文件_目录标题"/>
    <w:basedOn w:val="1"/>
    <w:qFormat/>
    <w:uiPriority w:val="0"/>
    <w:pPr>
      <w:spacing w:before="480" w:after="150" w:afterLines="150" w:line="240" w:lineRule="auto"/>
      <w:jc w:val="center"/>
    </w:pPr>
    <w:rPr>
      <w:rFonts w:ascii="黑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中交疏浚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2025-11-03T03:29:00Z</dcterms:created>
  <dc:creator>孙守胜</dc:creator>
  <cp:lastModifiedBy>孙守胜</cp:lastModifiedBy>
  <dcterms:modified xsi:type="dcterms:W3CDTF">2025-11-03T03:32:01Z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10D9CE039E0B4FDCA2A830D690C4C175</vt:lpwstr>
  </property>
</Properties>
</file>